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58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095"/>
        <w:gridCol w:w="15"/>
      </w:tblGrid>
      <w:tr w:rsidR="00DD132B" w:rsidRPr="00F81F64" w:rsidTr="006955F5">
        <w:trPr>
          <w:gridAfter w:val="1"/>
          <w:wAfter w:w="15" w:type="dxa"/>
          <w:cantSplit/>
          <w:trHeight w:val="372"/>
          <w:tblHeader/>
        </w:trPr>
        <w:tc>
          <w:tcPr>
            <w:tcW w:w="48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MISSIONI E PROGRAMMI</w:t>
            </w:r>
          </w:p>
        </w:tc>
        <w:tc>
          <w:tcPr>
            <w:tcW w:w="7777" w:type="dxa"/>
            <w:gridSpan w:val="7"/>
            <w:tcBorders>
              <w:top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Bilancio di previsione esercizi 2017, 2018 e 2019 (dati percentuali)</w:t>
            </w:r>
          </w:p>
        </w:tc>
        <w:tc>
          <w:tcPr>
            <w:tcW w:w="331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MEDIA TRE RENDICONTI PRECEDENTI (O DI PRECONSUNTIVO DISPONIBILE) (dati percentuali)</w:t>
            </w:r>
          </w:p>
        </w:tc>
      </w:tr>
      <w:tr w:rsidR="00DD132B" w:rsidRPr="00F81F64" w:rsidTr="006955F5">
        <w:trPr>
          <w:gridAfter w:val="1"/>
          <w:wAfter w:w="15" w:type="dxa"/>
          <w:cantSplit/>
          <w:trHeight w:val="285"/>
          <w:tblHeader/>
        </w:trPr>
        <w:tc>
          <w:tcPr>
            <w:tcW w:w="483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333" w:type="dxa"/>
            <w:gridSpan w:val="3"/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Esercizio 2017</w:t>
            </w:r>
          </w:p>
        </w:tc>
        <w:tc>
          <w:tcPr>
            <w:tcW w:w="2222" w:type="dxa"/>
            <w:gridSpan w:val="2"/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Esercizio 2018</w:t>
            </w:r>
          </w:p>
        </w:tc>
        <w:tc>
          <w:tcPr>
            <w:tcW w:w="2222" w:type="dxa"/>
            <w:gridSpan w:val="2"/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Esercizio 2019</w:t>
            </w:r>
          </w:p>
        </w:tc>
        <w:tc>
          <w:tcPr>
            <w:tcW w:w="1111" w:type="dxa"/>
            <w:vMerge w:val="restart"/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Incidenza Missione programma: Media (Impegni +FPV) /Media (Totale impegni + Totale FPV)</w:t>
            </w:r>
          </w:p>
        </w:tc>
        <w:tc>
          <w:tcPr>
            <w:tcW w:w="1111" w:type="dxa"/>
            <w:vMerge w:val="restart"/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di cui incidenza FPV: Media FPV / Media Totale FPV</w:t>
            </w:r>
          </w:p>
        </w:tc>
        <w:tc>
          <w:tcPr>
            <w:tcW w:w="1096" w:type="dxa"/>
            <w:vMerge w:val="restart"/>
            <w:tcBorders>
              <w:right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Capacita' di pagamento: Media (Pagam. c/comp + Pagam.c/residui) / Media (Impegni + residui definitivi)</w:t>
            </w:r>
          </w:p>
        </w:tc>
      </w:tr>
      <w:tr w:rsidR="00DD132B" w:rsidRPr="00F81F64" w:rsidTr="006955F5">
        <w:trPr>
          <w:gridAfter w:val="1"/>
          <w:wAfter w:w="15" w:type="dxa"/>
          <w:cantSplit/>
          <w:trHeight w:val="1245"/>
          <w:tblHeader/>
        </w:trPr>
        <w:tc>
          <w:tcPr>
            <w:tcW w:w="48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Capacita' di pagamento: Previsioni cassa / (previsioni competenza - FPV + residui)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vMerge/>
            <w:tcBorders>
              <w:bottom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0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ORGANI ISTITUZIONALI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0,81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97,94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0,89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0,94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84,54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SEGRETERIA GENERALE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2,29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2,28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5,09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4,46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83,59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GESTIONE ECONOMICA, FINANZIARIA, PROGRAMMAZIONE E PROVVEDITORATO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2,13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1,92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1,94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3,64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6,46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95,69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GESTIONE DELLE ENTRATE TRIBUTARIE E SERVIZI FISCALI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2,63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2,94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0,81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0,15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68,77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GESTIONE DEI BENI DEMANIALI E PATRIMONIALI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2,25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1,54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4,92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13,98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83,34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UFFICIO TECNICO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7,80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8,06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8,16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6,22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4,98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99,42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SERVIZIO ELETTORALE E CONSULTAZIONI POPOLARI - ANAGRAFE E STATO CIVILE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3,06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3,03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0,35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84,26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STATISTICA E SISTEMI INFORMATIVI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43,36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RISORSE UMANE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0,72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1,86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0,48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95,87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ALTRI SERVIZI GENERALI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0,98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2,17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89,37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22,52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99,92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22,25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22,27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26,90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30,95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89,36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POLIZIA LOCALE E AMMINISTRATIVA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2,86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3,16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3,20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2,53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0,86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92,62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2,86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3,16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3,20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2,53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0,86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92,62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ISTRUZIONE PRESCOLASTICA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2,29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2,51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2,53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3,23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88,39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ALTRI ORDINI DI ISTRUZIONE NON UNIVERSITARIA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9,03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5,96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6,02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7,09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21,82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87,72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ISTRUZIONE UNIVERSITARIA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SERVIZI AUSILIARI ALL'ISTRUZIONE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2,28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2,31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4,34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1,76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92,28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13,64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10,75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10,86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14,66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23,58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89,35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VALORIZZAZIONE DEI BENI DI INTERESSE STORICO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ATTIVITÀ CULTURALI E INTERVENTI DIVERSI NEL SETTORE CULTURALE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2,80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3,09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3,13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1,97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81,79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3,17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3,09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3,34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1,97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0,03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81,79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SPORT E TEMPO LIBERO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0,56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76,46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0,56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0,66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0,27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76,46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TURISMO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SVILUPPO E VALORIZZAZIONE DEL TURISMO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0,29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0,32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0,24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70,73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TURISMO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0,29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0,32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0,24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70,73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08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URBANISTICA E ASSETTO DEL TERRITORIO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0,71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1,93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1,66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99,03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EDILIZIA RESIDENZIALE PUBBLICA E LOCALE E PIANI DI EDILIZIA ECONOMICO-POPOLARE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70,46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0,71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0,66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0,67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2,34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1,66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93,67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TUTELA, VALORIZZAZIONE E RECUPERO AMBIENTALE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0,26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0,95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82,42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RIFIUTI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9,94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10,92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11,07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13,27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1,42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92,15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SERVIZIO IDRICO INTEGRATO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10,20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11,00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11,15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14,23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1,42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91,43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TRASPORTO PUBBLICO LOCALE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VIABILITA' E INFRASTRUTTURE STRADALI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4,46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3,79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10,17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31,14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79,51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4,46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3,82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3,79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10,17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31,14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79,51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11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SOCCORSO CIVILE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SISTEMA DI PROTEZIONE CIVILE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SOCCORSO CIVILE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12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INTERVENTI PER L'INFANZIA E I MINORI E PER ASILI NIDO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4,98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5,76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5,83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5,59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10,19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93,12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INTERVENTI PER GLI ANZIANI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PROGRAMMAZIONE E GOVERNO DELLA RETE DEI SERVIZI SOCIOSANITARI E SOCIALI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4,22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4,66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4,66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4,90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93,53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SERVIZIO NECROSCOPICO E CIMITERIALE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0,57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85,35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9,81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11,10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11,18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11,06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10,36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92,95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14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INDUSTRIA, E PMI E ARTIGIANATO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COMMERCIO - RETI DISTRIBUTIVE - TUTELA DEI CONSUMATORI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0,13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0,13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0,19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0,13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0,13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0,12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0,19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16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AGRICOLTURA, POLITICHE AGROALIMENTARI E PESCA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SVILUPPO DEL SETTORE AGRICOLO E DEL SISTEMA AGROALIMENTARE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AGRICOLTURA, POLITICHE AGROALIMENTARI E PESCA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17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ENERGIA E DIVERSIFICAZIONE DELLE FONTI ENERGETICHE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FONTI ENERGETICHE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ENERGIA E DIVERSIFICAZIONE DELLE FONTI ENERGETICHE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RELAZIONI INTERNAZIONALI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RELAZIONI INTERNAZIONALI E COOPERAZIONE ALLO SVILUPPO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RELAZIONI INTERNAZIONALI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FONDO DI RISERVA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50,00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0,41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FONDO  CREDITI DI DUBBIA ESIGIBILITA'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0,65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0,93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ALTRI FONDI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1,02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18,11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1,23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1,34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50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DEBITO PUBBLICO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QUOTA CAPITALE AMMORTAMENTO MUTUI E PRESTITI OBBLIGAZIONARI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4,92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4,29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3,06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7,33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DEBITO PUBBLICO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4,92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4,29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3,06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7,33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60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RESTITUZIONE ANTICIPAZIONI DI TESORERIA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17,05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17,82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18,08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17,05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17,82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18,08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DD132B" w:rsidRPr="00F81F64" w:rsidTr="006955F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99</w:t>
            </w:r>
          </w:p>
        </w:tc>
        <w:tc>
          <w:tcPr>
            <w:tcW w:w="4363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  <w:p w:rsidR="00DD132B" w:rsidRPr="006955F5" w:rsidRDefault="00DD132B" w:rsidP="00CA5899">
            <w:pPr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DD132B" w:rsidRPr="006955F5" w:rsidRDefault="00DD132B" w:rsidP="00CA5899">
            <w:pPr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11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DD132B" w:rsidRPr="005B5DE2" w:rsidTr="006955F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DD132B" w:rsidRPr="006955F5" w:rsidRDefault="00DD132B" w:rsidP="006955F5">
            <w:pPr>
              <w:jc w:val="center"/>
              <w:rPr>
                <w:sz w:val="11"/>
                <w:szCs w:val="11"/>
              </w:rPr>
            </w:pPr>
            <w:r w:rsidRPr="006955F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DD132B" w:rsidRPr="006955F5" w:rsidRDefault="00DD132B" w:rsidP="00CA5899">
            <w:pPr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SERVIZI PER CONTO TERZI - PARTITE DI GIRO</w:t>
            </w:r>
          </w:p>
          <w:p w:rsidR="00DD132B" w:rsidRPr="006955F5" w:rsidRDefault="00DD132B" w:rsidP="00CA5899">
            <w:pPr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8,89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9,82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9,95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8,10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DD132B" w:rsidRPr="006955F5" w:rsidRDefault="00DD132B" w:rsidP="006955F5">
            <w:pPr>
              <w:jc w:val="right"/>
              <w:rPr>
                <w:sz w:val="14"/>
                <w:szCs w:val="14"/>
              </w:rPr>
            </w:pPr>
            <w:r w:rsidRPr="006955F5">
              <w:rPr>
                <w:noProof/>
                <w:sz w:val="14"/>
                <w:szCs w:val="14"/>
              </w:rPr>
              <w:t>91,12</w:t>
            </w:r>
          </w:p>
        </w:tc>
      </w:tr>
      <w:tr w:rsidR="00DD132B" w:rsidRPr="004D78FD" w:rsidTr="006955F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4363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both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DD132B" w:rsidRPr="006955F5" w:rsidRDefault="00DD132B" w:rsidP="006955F5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8,89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9,82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9,95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8,10</w:t>
            </w:r>
          </w:p>
        </w:tc>
        <w:tc>
          <w:tcPr>
            <w:tcW w:w="1111" w:type="dxa"/>
            <w:tcBorders>
              <w:top w:val="nil"/>
              <w:bottom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D132B" w:rsidRPr="006955F5" w:rsidRDefault="00DD132B" w:rsidP="006955F5">
            <w:pPr>
              <w:jc w:val="center"/>
              <w:rPr>
                <w:b/>
                <w:sz w:val="6"/>
                <w:szCs w:val="6"/>
              </w:rPr>
            </w:pPr>
          </w:p>
          <w:p w:rsidR="00DD132B" w:rsidRPr="006955F5" w:rsidRDefault="00DD132B" w:rsidP="006955F5">
            <w:pPr>
              <w:jc w:val="right"/>
              <w:rPr>
                <w:b/>
                <w:sz w:val="14"/>
                <w:szCs w:val="14"/>
              </w:rPr>
            </w:pPr>
            <w:r w:rsidRPr="006955F5">
              <w:rPr>
                <w:b/>
                <w:noProof/>
                <w:sz w:val="14"/>
                <w:szCs w:val="14"/>
              </w:rPr>
              <w:t>91,12</w:t>
            </w:r>
          </w:p>
        </w:tc>
      </w:tr>
    </w:tbl>
    <w:p w:rsidR="00DD132B" w:rsidRDefault="00DD132B"/>
    <w:sectPr w:rsidR="00DD132B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2B" w:rsidRDefault="00DD132B">
      <w:r>
        <w:separator/>
      </w:r>
    </w:p>
  </w:endnote>
  <w:endnote w:type="continuationSeparator" w:id="0">
    <w:p w:rsidR="00DD132B" w:rsidRDefault="00DD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2B" w:rsidRDefault="00DD132B">
      <w:r>
        <w:separator/>
      </w:r>
    </w:p>
  </w:footnote>
  <w:footnote w:type="continuationSeparator" w:id="0">
    <w:p w:rsidR="00DD132B" w:rsidRDefault="00DD1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0" w:type="dxa"/>
      <w:tblInd w:w="-42" w:type="dxa"/>
      <w:tblLayout w:type="fixed"/>
      <w:tblCellMar>
        <w:left w:w="70" w:type="dxa"/>
        <w:right w:w="70" w:type="dxa"/>
      </w:tblCellMar>
      <w:tblLook w:val="00A0"/>
    </w:tblPr>
    <w:tblGrid>
      <w:gridCol w:w="15818"/>
    </w:tblGrid>
    <w:tr w:rsidR="00DD132B">
      <w:trPr>
        <w:cantSplit/>
        <w:trHeight w:val="359"/>
        <w:tblHeader/>
      </w:trPr>
      <w:tc>
        <w:tcPr>
          <w:tcW w:w="15930" w:type="dxa"/>
          <w:vAlign w:val="center"/>
        </w:tcPr>
        <w:p w:rsidR="00DD132B" w:rsidRPr="007C4C4E" w:rsidRDefault="00DD132B">
          <w:pPr>
            <w:rPr>
              <w:rFonts w:ascii="Calibri" w:hAnsi="Calibri" w:cs="Calibri"/>
              <w:bCs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t>COMUNE DI SOLAROLO</w:t>
          </w:r>
        </w:p>
      </w:tc>
    </w:tr>
    <w:tr w:rsidR="00DD132B">
      <w:trPr>
        <w:cantSplit/>
        <w:tblHeader/>
      </w:trPr>
      <w:tc>
        <w:tcPr>
          <w:tcW w:w="15930" w:type="dxa"/>
          <w:vAlign w:val="center"/>
        </w:tcPr>
        <w:p w:rsidR="00DD132B" w:rsidRPr="007C4C4E" w:rsidRDefault="00DD132B">
          <w:pPr>
            <w:jc w:val="right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Allegato C</w:t>
          </w:r>
        </w:p>
      </w:tc>
    </w:tr>
    <w:tr w:rsidR="00DD132B">
      <w:trPr>
        <w:cantSplit/>
        <w:trHeight w:val="117"/>
        <w:tblHeader/>
      </w:trPr>
      <w:tc>
        <w:tcPr>
          <w:tcW w:w="15930" w:type="dxa"/>
          <w:vAlign w:val="center"/>
        </w:tcPr>
        <w:p w:rsidR="00DD132B" w:rsidRDefault="00DD132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</w:p>
      </w:tc>
    </w:tr>
    <w:tr w:rsidR="00DD132B">
      <w:trPr>
        <w:cantSplit/>
        <w:tblHeader/>
      </w:trPr>
      <w:tc>
        <w:tcPr>
          <w:tcW w:w="15930" w:type="dxa"/>
          <w:vAlign w:val="center"/>
        </w:tcPr>
        <w:p w:rsidR="00DD132B" w:rsidRPr="007C4C4E" w:rsidRDefault="00DD132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Piano degli indicatori di bilancio</w:t>
          </w:r>
        </w:p>
        <w:p w:rsidR="00DD132B" w:rsidRPr="007C4C4E" w:rsidRDefault="00DD132B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Indicatori analitici concernenti la composizione delle spese per missioni e programmi e la capacita' dell'amministrazione di pagare i debiti negli esercizi di riferimento</w:t>
          </w:r>
        </w:p>
        <w:p w:rsidR="00DD132B" w:rsidRDefault="00DD132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Bilancio di previsione esercizi 2017, 2018 e 2019, approvato il 2017-03-29</w:t>
          </w:r>
        </w:p>
      </w:tc>
    </w:tr>
    <w:tr w:rsidR="00DD132B">
      <w:trPr>
        <w:cantSplit/>
        <w:tblHeader/>
      </w:trPr>
      <w:tc>
        <w:tcPr>
          <w:tcW w:w="15930" w:type="dxa"/>
          <w:vAlign w:val="center"/>
        </w:tcPr>
        <w:p w:rsidR="00DD132B" w:rsidRDefault="00DD132B">
          <w:pPr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36639"/>
    <w:rsid w:val="0005105A"/>
    <w:rsid w:val="00053496"/>
    <w:rsid w:val="000F39AC"/>
    <w:rsid w:val="001F2F60"/>
    <w:rsid w:val="00212AAC"/>
    <w:rsid w:val="00257F46"/>
    <w:rsid w:val="0028733D"/>
    <w:rsid w:val="002E4117"/>
    <w:rsid w:val="00490234"/>
    <w:rsid w:val="004D78FD"/>
    <w:rsid w:val="00561EC8"/>
    <w:rsid w:val="005B5DE2"/>
    <w:rsid w:val="006955F5"/>
    <w:rsid w:val="007C4C4E"/>
    <w:rsid w:val="007C73B5"/>
    <w:rsid w:val="007E6B97"/>
    <w:rsid w:val="008641BD"/>
    <w:rsid w:val="00885292"/>
    <w:rsid w:val="0092696B"/>
    <w:rsid w:val="00967949"/>
    <w:rsid w:val="00AF640D"/>
    <w:rsid w:val="00B167CE"/>
    <w:rsid w:val="00B361C7"/>
    <w:rsid w:val="00C06205"/>
    <w:rsid w:val="00CA5899"/>
    <w:rsid w:val="00DA724E"/>
    <w:rsid w:val="00DD132B"/>
    <w:rsid w:val="00DD6BB3"/>
    <w:rsid w:val="00EA7587"/>
    <w:rsid w:val="00EA7798"/>
    <w:rsid w:val="00EC6416"/>
    <w:rsid w:val="00EE1833"/>
    <w:rsid w:val="00F81F64"/>
    <w:rsid w:val="00F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9AC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9AC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F39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9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39AC"/>
    <w:rPr>
      <w:rFonts w:cs="Times New Roman"/>
    </w:rPr>
  </w:style>
  <w:style w:type="table" w:styleId="TableGrid">
    <w:name w:val="Table Grid"/>
    <w:basedOn w:val="TableNormal"/>
    <w:uiPriority w:val="99"/>
    <w:rsid w:val="00FC0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4</Pages>
  <Words>1191</Words>
  <Characters>6795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HrGest</dc:creator>
  <cp:keywords/>
  <dc:description/>
  <cp:lastModifiedBy>administrator</cp:lastModifiedBy>
  <cp:revision>2</cp:revision>
  <cp:lastPrinted>2017-03-23T16:15:00Z</cp:lastPrinted>
  <dcterms:created xsi:type="dcterms:W3CDTF">2017-03-23T16:15:00Z</dcterms:created>
  <dcterms:modified xsi:type="dcterms:W3CDTF">2017-03-23T16:15:00Z</dcterms:modified>
</cp:coreProperties>
</file>